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20" w:rsidRDefault="00BA6E20" w:rsidP="00BA6E20">
      <w:pPr>
        <w:rPr>
          <w:rFonts w:hint="eastAsia"/>
        </w:rPr>
      </w:pPr>
      <w:r>
        <w:rPr>
          <w:rFonts w:hint="eastAsia"/>
        </w:rPr>
        <w:t>国家税务总局江苏省税务局电子税务局数据下发</w:t>
      </w:r>
      <w:r>
        <w:rPr>
          <w:rFonts w:hint="eastAsia"/>
        </w:rPr>
        <w:t>(OGG)</w:t>
      </w:r>
      <w:r>
        <w:rPr>
          <w:rFonts w:hint="eastAsia"/>
        </w:rPr>
        <w:t>运维项目中标公告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发布时间</w:t>
      </w:r>
      <w:r>
        <w:rPr>
          <w:rFonts w:hint="eastAsia"/>
        </w:rPr>
        <w:t>: 2018-07-04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江苏省国际招标公司受国家税务总局江苏省税务局的委托，就“电子税务局数据下发</w:t>
      </w:r>
      <w:r>
        <w:rPr>
          <w:rFonts w:hint="eastAsia"/>
        </w:rPr>
        <w:t>(OGG)</w:t>
      </w:r>
      <w:r>
        <w:rPr>
          <w:rFonts w:hint="eastAsia"/>
        </w:rPr>
        <w:t>运维项目”项目（项目编号：</w:t>
      </w:r>
      <w:r>
        <w:rPr>
          <w:rFonts w:hint="eastAsia"/>
        </w:rPr>
        <w:t>JITC-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1802AW1230</w:t>
      </w:r>
      <w:r>
        <w:rPr>
          <w:rFonts w:hint="eastAsia"/>
        </w:rPr>
        <w:t>）组织采购，评标工作已经结束，中标结果如下：</w:t>
      </w:r>
      <w:r>
        <w:rPr>
          <w:rFonts w:hint="eastAsia"/>
        </w:rPr>
        <w:t xml:space="preserve"> </w:t>
      </w:r>
      <w:r>
        <w:rPr>
          <w:rFonts w:hint="eastAsia"/>
        </w:rPr>
        <w:t>一、项目信息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项目编号：</w:t>
      </w:r>
      <w:r>
        <w:rPr>
          <w:rFonts w:hint="eastAsia"/>
        </w:rPr>
        <w:t>JITC-1802AW1230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项目名称：电子税务局数据下发</w:t>
      </w:r>
      <w:r>
        <w:rPr>
          <w:rFonts w:hint="eastAsia"/>
        </w:rPr>
        <w:t>(OGG)</w:t>
      </w:r>
      <w:r>
        <w:rPr>
          <w:rFonts w:hint="eastAsia"/>
        </w:rPr>
        <w:t>运维项目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项目联系人：孙海峰（技术）</w:t>
      </w:r>
      <w:r>
        <w:rPr>
          <w:rFonts w:hint="eastAsia"/>
        </w:rPr>
        <w:t xml:space="preserve"> </w:t>
      </w:r>
      <w:r>
        <w:rPr>
          <w:rFonts w:hint="eastAsia"/>
        </w:rPr>
        <w:t>徐玉冰（商务）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联系方式：</w:t>
      </w:r>
      <w:r>
        <w:rPr>
          <w:rFonts w:hint="eastAsia"/>
        </w:rPr>
        <w:t>025-83101896 025-83101228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二、采购单位信息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采购单位名称：国家税务总局江苏省税务局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采购单位地址：江苏省南京市中山北路</w:t>
      </w:r>
      <w:r>
        <w:rPr>
          <w:rFonts w:hint="eastAsia"/>
        </w:rPr>
        <w:t>55</w:t>
      </w:r>
      <w:r>
        <w:rPr>
          <w:rFonts w:hint="eastAsia"/>
        </w:rPr>
        <w:t>号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采购单位联系方式：徐玉冰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025-83101228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三、项目用途、简要技术要求及合同履行日期：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目前江苏国税电子税务局用户量超过</w:t>
      </w:r>
      <w:r>
        <w:rPr>
          <w:rFonts w:hint="eastAsia"/>
        </w:rPr>
        <w:t>800</w:t>
      </w:r>
      <w:r>
        <w:rPr>
          <w:rFonts w:hint="eastAsia"/>
        </w:rPr>
        <w:t>万，需要快速有效的取得金税三期核心征管系统生产库数据，以便能快速查询、呈现、反馈结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果，简便、深入分析数据并快速做出反应，满足纳税人和社会工作各类税收业务网上办理</w:t>
      </w:r>
      <w:r>
        <w:rPr>
          <w:rFonts w:hint="eastAsia"/>
        </w:rPr>
        <w:t>/</w:t>
      </w:r>
      <w:r>
        <w:rPr>
          <w:rFonts w:hint="eastAsia"/>
        </w:rPr>
        <w:t>查询的要求，避免出现长时间的排队、堵塞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等情形。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为达到以上需求，本项目中标公司方</w:t>
      </w:r>
      <w:r>
        <w:rPr>
          <w:rFonts w:hint="eastAsia"/>
        </w:rPr>
        <w:t>(</w:t>
      </w:r>
      <w:r>
        <w:rPr>
          <w:rFonts w:hint="eastAsia"/>
        </w:rPr>
        <w:t>下文简称“乙方”</w:t>
      </w:r>
      <w:r>
        <w:rPr>
          <w:rFonts w:hint="eastAsia"/>
        </w:rPr>
        <w:t>)</w:t>
      </w:r>
      <w:r>
        <w:rPr>
          <w:rFonts w:hint="eastAsia"/>
        </w:rPr>
        <w:t>，需将金税三期核心征管系统生产库中相关数据以</w:t>
      </w:r>
      <w:r>
        <w:rPr>
          <w:rFonts w:hint="eastAsia"/>
        </w:rPr>
        <w:t>DMP</w:t>
      </w:r>
      <w:r>
        <w:rPr>
          <w:rFonts w:hint="eastAsia"/>
        </w:rPr>
        <w:t>文件形式导出，并导入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到江苏国税电子税务局数据下发库中，之后数据以</w:t>
      </w:r>
      <w:r>
        <w:rPr>
          <w:rFonts w:hint="eastAsia"/>
        </w:rPr>
        <w:t>OGG</w:t>
      </w:r>
      <w:r>
        <w:rPr>
          <w:rFonts w:hint="eastAsia"/>
        </w:rPr>
        <w:t>方式与金税三期核心征管系统生产库进行实时同步。</w:t>
      </w:r>
      <w:r>
        <w:rPr>
          <w:rFonts w:hint="eastAsia"/>
        </w:rPr>
        <w:t xml:space="preserve"> </w:t>
      </w:r>
      <w:r>
        <w:rPr>
          <w:rFonts w:hint="eastAsia"/>
        </w:rPr>
        <w:t>四、采购代理机构信息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采购代理机构全称：江苏省国际招标公司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采购代理机构地址：江苏省南京市西康路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504</w:t>
      </w:r>
      <w:r>
        <w:rPr>
          <w:rFonts w:hint="eastAsia"/>
        </w:rPr>
        <w:t>室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采购代理机构联系方式：汪律、顾建钧，</w:t>
      </w:r>
      <w:r>
        <w:rPr>
          <w:rFonts w:hint="eastAsia"/>
        </w:rPr>
        <w:t>025-83240902</w:t>
      </w:r>
      <w:r>
        <w:rPr>
          <w:rFonts w:hint="eastAsia"/>
        </w:rPr>
        <w:t>，</w:t>
      </w:r>
      <w:r>
        <w:rPr>
          <w:rFonts w:hint="eastAsia"/>
        </w:rPr>
        <w:t>83249924</w:t>
      </w:r>
      <w:r>
        <w:rPr>
          <w:rFonts w:hint="eastAsia"/>
        </w:rPr>
        <w:t>，</w:t>
      </w:r>
      <w:r>
        <w:rPr>
          <w:rFonts w:hint="eastAsia"/>
        </w:rPr>
        <w:t xml:space="preserve">js02583240902@163.com </w:t>
      </w:r>
      <w:r>
        <w:rPr>
          <w:rFonts w:hint="eastAsia"/>
        </w:rPr>
        <w:t>五、中标信息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招标公告日期：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中标日期：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总中标金额：</w:t>
      </w:r>
      <w:r>
        <w:rPr>
          <w:rFonts w:hint="eastAsia"/>
        </w:rPr>
        <w:t xml:space="preserve">31.7 </w:t>
      </w:r>
      <w:r>
        <w:rPr>
          <w:rFonts w:hint="eastAsia"/>
        </w:rPr>
        <w:t>万元（人民币）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中标供应商名称、联系地址及中标金额：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中标供应商名称</w:t>
      </w:r>
      <w:r>
        <w:rPr>
          <w:rFonts w:hint="eastAsia"/>
        </w:rPr>
        <w:t xml:space="preserve"> </w:t>
      </w:r>
      <w:r>
        <w:rPr>
          <w:rFonts w:hint="eastAsia"/>
        </w:rPr>
        <w:t>中标供应商联系地址</w:t>
      </w:r>
      <w:r>
        <w:rPr>
          <w:rFonts w:hint="eastAsia"/>
        </w:rPr>
        <w:t xml:space="preserve"> </w:t>
      </w:r>
      <w:r>
        <w:rPr>
          <w:rFonts w:hint="eastAsia"/>
        </w:rPr>
        <w:t>中标金额</w:t>
      </w:r>
      <w:r>
        <w:rPr>
          <w:rFonts w:hint="eastAsia"/>
        </w:rPr>
        <w:t>(</w:t>
      </w:r>
      <w:r>
        <w:rPr>
          <w:rFonts w:hint="eastAsia"/>
        </w:rPr>
        <w:t>万元</w:t>
      </w:r>
      <w:r>
        <w:rPr>
          <w:rFonts w:hint="eastAsia"/>
        </w:rPr>
        <w:t>)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南京中软软件与技术服务有限公司</w:t>
      </w:r>
      <w:r>
        <w:rPr>
          <w:rFonts w:hint="eastAsia"/>
        </w:rPr>
        <w:t xml:space="preserve"> </w:t>
      </w:r>
      <w:r>
        <w:rPr>
          <w:rFonts w:hint="eastAsia"/>
        </w:rPr>
        <w:t>南京市黄家圩路</w:t>
      </w:r>
      <w:r>
        <w:rPr>
          <w:rFonts w:hint="eastAsia"/>
        </w:rPr>
        <w:t>41-1</w:t>
      </w:r>
      <w:r>
        <w:rPr>
          <w:rFonts w:hint="eastAsia"/>
        </w:rPr>
        <w:t>号红山创意工业园</w:t>
      </w:r>
      <w:r>
        <w:rPr>
          <w:rFonts w:hint="eastAsia"/>
        </w:rPr>
        <w:t>A2</w:t>
      </w:r>
      <w:r>
        <w:rPr>
          <w:rFonts w:hint="eastAsia"/>
        </w:rPr>
        <w:t>栋</w:t>
      </w:r>
      <w:r>
        <w:rPr>
          <w:rFonts w:hint="eastAsia"/>
        </w:rPr>
        <w:t>301 31.700000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本项目招标代理费总金额：</w:t>
      </w:r>
      <w:r>
        <w:rPr>
          <w:rFonts w:hint="eastAsia"/>
        </w:rPr>
        <w:t xml:space="preserve">0.5 </w:t>
      </w:r>
      <w:r>
        <w:rPr>
          <w:rFonts w:hint="eastAsia"/>
        </w:rPr>
        <w:t>万元（人民币）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本项目招标代理费收费标准：</w:t>
      </w:r>
      <w:r>
        <w:rPr>
          <w:rFonts w:hint="eastAsia"/>
        </w:rPr>
        <w:t xml:space="preserve"> </w:t>
      </w:r>
      <w:r>
        <w:rPr>
          <w:rFonts w:hint="eastAsia"/>
        </w:rPr>
        <w:t>招标文件约定。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评审专家名单：</w:t>
      </w:r>
      <w:r>
        <w:rPr>
          <w:rFonts w:hint="eastAsia"/>
        </w:rPr>
        <w:t xml:space="preserve"> </w:t>
      </w:r>
      <w:r>
        <w:rPr>
          <w:rFonts w:hint="eastAsia"/>
        </w:rPr>
        <w:t>朱顺兵（组长）、舒刚、曹勇、滕巨良、孙海峰（采购人代表）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中标标的名称、规格型号、数量、单价、服务要求：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电子税务局数据下发</w:t>
      </w:r>
      <w:r>
        <w:rPr>
          <w:rFonts w:hint="eastAsia"/>
        </w:rPr>
        <w:t>(OGG)</w:t>
      </w:r>
      <w:r>
        <w:rPr>
          <w:rFonts w:hint="eastAsia"/>
        </w:rPr>
        <w:t>运维，</w:t>
      </w:r>
      <w:r>
        <w:rPr>
          <w:rFonts w:hint="eastAsia"/>
        </w:rPr>
        <w:t>31.7</w:t>
      </w:r>
      <w:r>
        <w:rPr>
          <w:rFonts w:hint="eastAsia"/>
        </w:rPr>
        <w:t>万元，服务期：合同签订后一年。</w:t>
      </w:r>
      <w:r>
        <w:rPr>
          <w:rFonts w:hint="eastAsia"/>
        </w:rPr>
        <w:t xml:space="preserve"> </w:t>
      </w:r>
      <w:r>
        <w:rPr>
          <w:rFonts w:hint="eastAsia"/>
        </w:rPr>
        <w:t>六、其它补充事宜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因机构合并，此项目采购人名称由“江苏省国家税务局”变更为“国家税务总局江苏省税务局”。</w:t>
      </w:r>
    </w:p>
    <w:p w:rsidR="00BA6E20" w:rsidRDefault="00BA6E20" w:rsidP="00BA6E20">
      <w:pPr>
        <w:rPr>
          <w:rFonts w:hint="eastAsia"/>
        </w:rPr>
      </w:pPr>
      <w:r>
        <w:rPr>
          <w:rFonts w:hint="eastAsia"/>
        </w:rPr>
        <w:t>本中标公告期限为</w:t>
      </w:r>
      <w:r>
        <w:rPr>
          <w:rFonts w:hint="eastAsia"/>
        </w:rPr>
        <w:t>1</w:t>
      </w:r>
      <w:r>
        <w:rPr>
          <w:rFonts w:hint="eastAsia"/>
        </w:rPr>
        <w:t>个工作日。各有关当事人对中标公告结果有异议的，可以在中标公告期限届满之日起七个工作日内，以书面原件形</w:t>
      </w:r>
    </w:p>
    <w:p w:rsidR="00A007A7" w:rsidRDefault="00BA6E20" w:rsidP="00BA6E20">
      <w:r>
        <w:rPr>
          <w:rFonts w:hint="eastAsia"/>
        </w:rPr>
        <w:lastRenderedPageBreak/>
        <w:t>式提出明确的请求并提供必要的证明材料，向江苏省国际招标公司提出质疑，逾期将不再受理。</w:t>
      </w:r>
      <w:r>
        <w:rPr>
          <w:rFonts w:hint="eastAsia"/>
        </w:rPr>
        <w:cr/>
      </w:r>
    </w:p>
    <w:sectPr w:rsidR="00A00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A7" w:rsidRDefault="00A007A7" w:rsidP="00BA6E20">
      <w:r>
        <w:separator/>
      </w:r>
    </w:p>
  </w:endnote>
  <w:endnote w:type="continuationSeparator" w:id="1">
    <w:p w:rsidR="00A007A7" w:rsidRDefault="00A007A7" w:rsidP="00BA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A7" w:rsidRDefault="00A007A7" w:rsidP="00BA6E20">
      <w:r>
        <w:separator/>
      </w:r>
    </w:p>
  </w:footnote>
  <w:footnote w:type="continuationSeparator" w:id="1">
    <w:p w:rsidR="00A007A7" w:rsidRDefault="00A007A7" w:rsidP="00BA6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E20"/>
    <w:rsid w:val="00A007A7"/>
    <w:rsid w:val="00BA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2018-07-06T01:32:00Z</dcterms:created>
  <dcterms:modified xsi:type="dcterms:W3CDTF">2018-07-06T01:32:00Z</dcterms:modified>
</cp:coreProperties>
</file>